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7F7F6550" w:rsidR="00525131" w:rsidRPr="00AC0DE4" w:rsidRDefault="00E324C4" w:rsidP="00A55286">
      <w:pPr>
        <w:pStyle w:val="ACTIVITYSHEETHEAD"/>
        <w:rPr>
          <w:u w:color="009E4C"/>
        </w:rPr>
      </w:pPr>
      <w:r>
        <w:rPr>
          <w:u w:color="009E4C"/>
        </w:rPr>
        <w:t>Activities</w:t>
      </w:r>
      <w:r w:rsidR="007614FF">
        <w:rPr>
          <w:u w:color="009E4C"/>
        </w:rPr>
        <w:t xml:space="preserve"> solutions</w:t>
      </w:r>
      <w:r w:rsidR="00525131" w:rsidRPr="00AC0DE4">
        <w:rPr>
          <w:u w:color="009E4C"/>
        </w:rPr>
        <w:t xml:space="preserve"> for y10-</w:t>
      </w:r>
      <w:r w:rsidR="00E51240" w:rsidRPr="00AC0DE4">
        <w:rPr>
          <w:u w:color="009E4C"/>
        </w:rPr>
        <w:t>0</w:t>
      </w:r>
      <w:r w:rsidR="008A711C" w:rsidRPr="00AC0DE4">
        <w:rPr>
          <w:u w:color="009E4C"/>
        </w:rPr>
        <w:t>5</w:t>
      </w:r>
      <w:r w:rsidR="00525131" w:rsidRPr="00AC0DE4">
        <w:rPr>
          <w:u w:color="009E4C"/>
        </w:rPr>
        <w:t>-</w:t>
      </w:r>
      <w:r w:rsidR="00AC0DE4" w:rsidRPr="00AC0DE4">
        <w:rPr>
          <w:u w:color="009E4C"/>
        </w:rPr>
        <w:t>P</w:t>
      </w:r>
      <w:r w:rsidR="00475E4E">
        <w:rPr>
          <w:u w:color="009E4C"/>
        </w:rPr>
        <w:t>28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0EBDFD22" w14:textId="77777777" w:rsidR="00475E4E" w:rsidRPr="00BC769B" w:rsidRDefault="00475E4E" w:rsidP="00475E4E">
      <w:pPr>
        <w:pStyle w:val="ASHeading1"/>
        <w:spacing w:line="240" w:lineRule="auto"/>
        <w:rPr>
          <w:rFonts w:cs="Arial"/>
        </w:rPr>
      </w:pPr>
      <w:r w:rsidRPr="00BC769B">
        <w:rPr>
          <w:rFonts w:cs="Arial"/>
        </w:rPr>
        <w:t>Activity 1</w:t>
      </w:r>
    </w:p>
    <w:p w14:paraId="29A4AB3D" w14:textId="77777777" w:rsidR="00475E4E" w:rsidRPr="00BC769B" w:rsidRDefault="00475E4E" w:rsidP="00475E4E">
      <w:pPr>
        <w:pStyle w:val="ListParagraph"/>
        <w:numPr>
          <w:ilvl w:val="0"/>
          <w:numId w:val="39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BC769B">
        <w:rPr>
          <w:rFonts w:ascii="Arial" w:hAnsi="Arial" w:cs="Arial"/>
        </w:rPr>
        <w:t>Watch this video:</w:t>
      </w:r>
      <w:r>
        <w:rPr>
          <w:rFonts w:ascii="Arial" w:hAnsi="Arial" w:cs="Arial"/>
        </w:rPr>
        <w:t xml:space="preserve"> </w:t>
      </w:r>
      <w:hyperlink r:id="rId11" w:history="1">
        <w:r w:rsidRPr="00BC769B">
          <w:rPr>
            <w:rStyle w:val="Hyperlink"/>
            <w:rFonts w:ascii="Arial" w:hAnsi="Arial" w:cs="Arial"/>
          </w:rPr>
          <w:t>https://www.youtube.com/watch?v=6-JjHa-qLPk</w:t>
        </w:r>
      </w:hyperlink>
    </w:p>
    <w:p w14:paraId="2D4A0B3E" w14:textId="77777777" w:rsidR="00475E4E" w:rsidRPr="00BC769B" w:rsidRDefault="00475E4E" w:rsidP="00475E4E">
      <w:pPr>
        <w:spacing w:before="120" w:after="120" w:line="240" w:lineRule="auto"/>
        <w:ind w:left="360"/>
        <w:rPr>
          <w:rFonts w:cs="Arial"/>
        </w:rPr>
      </w:pPr>
      <w:r w:rsidRPr="00BC769B">
        <w:rPr>
          <w:rFonts w:cs="Arial"/>
        </w:rPr>
        <w:t>Give a definition for each of the key terms</w:t>
      </w:r>
      <w:r>
        <w:rPr>
          <w:rFonts w:cs="Arial"/>
        </w:rPr>
        <w:t xml:space="preserve"> in the following table.</w:t>
      </w:r>
    </w:p>
    <w:tbl>
      <w:tblPr>
        <w:tblStyle w:val="TableGrid"/>
        <w:tblW w:w="0" w:type="auto"/>
        <w:tblInd w:w="360" w:type="dxa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2394"/>
        <w:gridCol w:w="5902"/>
      </w:tblGrid>
      <w:tr w:rsidR="00475E4E" w:rsidRPr="00BC769B" w14:paraId="78A18C8B" w14:textId="77777777" w:rsidTr="00475E4E">
        <w:tc>
          <w:tcPr>
            <w:tcW w:w="2394" w:type="dxa"/>
            <w:shd w:val="clear" w:color="auto" w:fill="009E4C"/>
            <w:vAlign w:val="center"/>
          </w:tcPr>
          <w:p w14:paraId="0C9E1953" w14:textId="77777777" w:rsidR="00475E4E" w:rsidRPr="00475E4E" w:rsidRDefault="00475E4E" w:rsidP="003A3303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475E4E">
              <w:rPr>
                <w:rFonts w:cs="Arial"/>
                <w:b/>
                <w:bCs/>
                <w:color w:val="FFFFFF" w:themeColor="background1"/>
              </w:rPr>
              <w:t>Term</w:t>
            </w:r>
          </w:p>
        </w:tc>
        <w:tc>
          <w:tcPr>
            <w:tcW w:w="5902" w:type="dxa"/>
            <w:shd w:val="clear" w:color="auto" w:fill="009E4C"/>
            <w:vAlign w:val="center"/>
          </w:tcPr>
          <w:p w14:paraId="283E49CA" w14:textId="77777777" w:rsidR="00475E4E" w:rsidRPr="00475E4E" w:rsidRDefault="00475E4E" w:rsidP="003A3303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475E4E">
              <w:rPr>
                <w:rFonts w:cs="Arial"/>
                <w:b/>
                <w:bCs/>
                <w:color w:val="FFFFFF" w:themeColor="background1"/>
              </w:rPr>
              <w:t>Definition</w:t>
            </w:r>
          </w:p>
        </w:tc>
      </w:tr>
      <w:tr w:rsidR="008F526B" w:rsidRPr="00BC769B" w14:paraId="6E6FB861" w14:textId="77777777" w:rsidTr="00475E4E">
        <w:trPr>
          <w:trHeight w:val="850"/>
        </w:trPr>
        <w:tc>
          <w:tcPr>
            <w:tcW w:w="2394" w:type="dxa"/>
            <w:vAlign w:val="center"/>
          </w:tcPr>
          <w:p w14:paraId="6899993E" w14:textId="77777777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Encryption</w:t>
            </w:r>
          </w:p>
        </w:tc>
        <w:tc>
          <w:tcPr>
            <w:tcW w:w="5902" w:type="dxa"/>
            <w:vAlign w:val="center"/>
          </w:tcPr>
          <w:p w14:paraId="6798DD53" w14:textId="15711C66" w:rsidR="008F526B" w:rsidRPr="000C3D9D" w:rsidRDefault="008F526B" w:rsidP="008F526B">
            <w:pPr>
              <w:spacing w:before="120" w:after="120"/>
              <w:rPr>
                <w:rFonts w:cs="Arial"/>
                <w:color w:val="9900FF"/>
              </w:rPr>
            </w:pPr>
            <w:r w:rsidRPr="000C3D9D">
              <w:rPr>
                <w:rFonts w:cs="Arial"/>
                <w:color w:val="9900FF"/>
              </w:rPr>
              <w:t xml:space="preserve">Scrambling or changing the original data so that only the intended recipient can decode and read it. </w:t>
            </w:r>
          </w:p>
        </w:tc>
      </w:tr>
      <w:tr w:rsidR="008F526B" w:rsidRPr="00BC769B" w14:paraId="264EBF9D" w14:textId="77777777" w:rsidTr="00475E4E">
        <w:trPr>
          <w:trHeight w:val="850"/>
        </w:trPr>
        <w:tc>
          <w:tcPr>
            <w:tcW w:w="2394" w:type="dxa"/>
            <w:vAlign w:val="center"/>
          </w:tcPr>
          <w:p w14:paraId="4F014B69" w14:textId="77777777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Decryption</w:t>
            </w:r>
          </w:p>
        </w:tc>
        <w:tc>
          <w:tcPr>
            <w:tcW w:w="5902" w:type="dxa"/>
            <w:vAlign w:val="center"/>
          </w:tcPr>
          <w:p w14:paraId="7FB6E3D1" w14:textId="2F5B4408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0C3D9D">
              <w:rPr>
                <w:rFonts w:cs="Arial"/>
                <w:color w:val="9900FF"/>
              </w:rPr>
              <w:t>Unscrambling encrypted data so that it is readable and understandable.</w:t>
            </w:r>
          </w:p>
        </w:tc>
      </w:tr>
      <w:tr w:rsidR="008F526B" w:rsidRPr="00BC769B" w14:paraId="5230277E" w14:textId="77777777" w:rsidTr="00475E4E">
        <w:trPr>
          <w:trHeight w:val="850"/>
        </w:trPr>
        <w:tc>
          <w:tcPr>
            <w:tcW w:w="2394" w:type="dxa"/>
            <w:vAlign w:val="center"/>
          </w:tcPr>
          <w:p w14:paraId="3619B916" w14:textId="77777777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Key</w:t>
            </w:r>
          </w:p>
        </w:tc>
        <w:tc>
          <w:tcPr>
            <w:tcW w:w="5902" w:type="dxa"/>
            <w:vAlign w:val="center"/>
          </w:tcPr>
          <w:p w14:paraId="13DE4CAC" w14:textId="5B4DAB9D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0C3D9D">
              <w:rPr>
                <w:rFonts w:cs="Arial"/>
                <w:color w:val="9900FF"/>
              </w:rPr>
              <w:t>The secret password for unlocking an encrypted message.</w:t>
            </w:r>
          </w:p>
        </w:tc>
      </w:tr>
      <w:tr w:rsidR="008F526B" w:rsidRPr="00BC769B" w14:paraId="27C928DB" w14:textId="77777777" w:rsidTr="00475E4E">
        <w:trPr>
          <w:trHeight w:val="850"/>
        </w:trPr>
        <w:tc>
          <w:tcPr>
            <w:tcW w:w="2394" w:type="dxa"/>
            <w:vAlign w:val="center"/>
          </w:tcPr>
          <w:p w14:paraId="1C67F1C7" w14:textId="77777777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Symmetric encryption</w:t>
            </w:r>
          </w:p>
        </w:tc>
        <w:tc>
          <w:tcPr>
            <w:tcW w:w="5902" w:type="dxa"/>
            <w:vAlign w:val="center"/>
          </w:tcPr>
          <w:p w14:paraId="5AB33370" w14:textId="4DBD9587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0C3D9D">
              <w:rPr>
                <w:rFonts w:cs="Arial"/>
                <w:color w:val="9900FF"/>
              </w:rPr>
              <w:t>Both the sender and the receiver share the same key to encrypt and decrypt the data. The key must be agreed upon before sending the data.</w:t>
            </w:r>
          </w:p>
        </w:tc>
      </w:tr>
      <w:tr w:rsidR="008F526B" w:rsidRPr="00BC769B" w14:paraId="3622B16A" w14:textId="77777777" w:rsidTr="00475E4E">
        <w:trPr>
          <w:trHeight w:val="850"/>
        </w:trPr>
        <w:tc>
          <w:tcPr>
            <w:tcW w:w="2394" w:type="dxa"/>
            <w:vAlign w:val="center"/>
          </w:tcPr>
          <w:p w14:paraId="6B3112E0" w14:textId="77777777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Asymmetric encryption</w:t>
            </w:r>
          </w:p>
        </w:tc>
        <w:tc>
          <w:tcPr>
            <w:tcW w:w="5902" w:type="dxa"/>
            <w:vAlign w:val="center"/>
          </w:tcPr>
          <w:p w14:paraId="7D1E40AB" w14:textId="77777777" w:rsidR="008F526B" w:rsidRPr="000C3D9D" w:rsidRDefault="008F526B" w:rsidP="008F526B">
            <w:pPr>
              <w:spacing w:before="120" w:after="120"/>
              <w:rPr>
                <w:rFonts w:cs="Arial"/>
                <w:color w:val="9900FF"/>
              </w:rPr>
            </w:pPr>
            <w:r w:rsidRPr="000C3D9D">
              <w:rPr>
                <w:rFonts w:cs="Arial"/>
                <w:color w:val="9900FF"/>
              </w:rPr>
              <w:t xml:space="preserve">A public key, which can be given to anybody, is used to encrypt the data. </w:t>
            </w:r>
          </w:p>
          <w:p w14:paraId="54AE19DA" w14:textId="0CA3DE27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0C3D9D">
              <w:rPr>
                <w:rFonts w:cs="Arial"/>
                <w:color w:val="9900FF"/>
              </w:rPr>
              <w:t>A private key, which only the recipient knows, is used to decrypt the encrypted message</w:t>
            </w:r>
            <w:r w:rsidRPr="0068299A">
              <w:rPr>
                <w:rFonts w:cs="Arial"/>
                <w:color w:val="FF0000"/>
              </w:rPr>
              <w:t>.</w:t>
            </w:r>
          </w:p>
        </w:tc>
      </w:tr>
    </w:tbl>
    <w:p w14:paraId="6BFCF497" w14:textId="77777777" w:rsidR="00475E4E" w:rsidRPr="00BC769B" w:rsidRDefault="00475E4E" w:rsidP="00475E4E">
      <w:pPr>
        <w:spacing w:before="120" w:after="120" w:line="240" w:lineRule="auto"/>
        <w:ind w:left="360"/>
        <w:rPr>
          <w:rFonts w:cs="Arial"/>
        </w:rPr>
      </w:pPr>
    </w:p>
    <w:p w14:paraId="0A89200A" w14:textId="0167770C" w:rsidR="00475E4E" w:rsidRPr="004E081E" w:rsidRDefault="004E081E" w:rsidP="004E081E">
      <w:pPr>
        <w:pStyle w:val="ListParagraph"/>
        <w:numPr>
          <w:ilvl w:val="0"/>
          <w:numId w:val="39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4E081E">
        <w:rPr>
          <w:rFonts w:ascii="Arial" w:hAnsi="Arial" w:cs="Arial"/>
        </w:rPr>
        <w:t xml:space="preserve">Use the web to find definitions </w:t>
      </w:r>
      <w:r w:rsidR="00475E4E" w:rsidRPr="004E081E">
        <w:rPr>
          <w:rFonts w:ascii="Arial" w:hAnsi="Arial" w:cs="Arial"/>
        </w:rPr>
        <w:t>of the key terms in the following table.</w:t>
      </w:r>
    </w:p>
    <w:tbl>
      <w:tblPr>
        <w:tblStyle w:val="TableGrid"/>
        <w:tblW w:w="8296" w:type="dxa"/>
        <w:tblInd w:w="360" w:type="dxa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2394"/>
        <w:gridCol w:w="5902"/>
      </w:tblGrid>
      <w:tr w:rsidR="00475E4E" w:rsidRPr="00BC769B" w14:paraId="37CAF9CE" w14:textId="77777777" w:rsidTr="00475E4E">
        <w:trPr>
          <w:tblHeader/>
        </w:trPr>
        <w:tc>
          <w:tcPr>
            <w:tcW w:w="2394" w:type="dxa"/>
            <w:shd w:val="clear" w:color="auto" w:fill="009E4C"/>
            <w:vAlign w:val="center"/>
          </w:tcPr>
          <w:p w14:paraId="499EE398" w14:textId="77777777" w:rsidR="00475E4E" w:rsidRPr="00475E4E" w:rsidRDefault="00475E4E" w:rsidP="003A3303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475E4E">
              <w:rPr>
                <w:rFonts w:cs="Arial"/>
                <w:b/>
                <w:bCs/>
                <w:color w:val="FFFFFF" w:themeColor="background1"/>
              </w:rPr>
              <w:t>Term</w:t>
            </w:r>
          </w:p>
        </w:tc>
        <w:tc>
          <w:tcPr>
            <w:tcW w:w="5902" w:type="dxa"/>
            <w:shd w:val="clear" w:color="auto" w:fill="009E4C"/>
            <w:vAlign w:val="center"/>
          </w:tcPr>
          <w:p w14:paraId="6F8E0E64" w14:textId="77777777" w:rsidR="00475E4E" w:rsidRPr="00475E4E" w:rsidRDefault="00475E4E" w:rsidP="003A3303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475E4E">
              <w:rPr>
                <w:rFonts w:cs="Arial"/>
                <w:b/>
                <w:bCs/>
                <w:color w:val="FFFFFF" w:themeColor="background1"/>
              </w:rPr>
              <w:t>Definition</w:t>
            </w:r>
          </w:p>
        </w:tc>
      </w:tr>
      <w:tr w:rsidR="008F526B" w:rsidRPr="00BC769B" w14:paraId="679DDF3C" w14:textId="77777777" w:rsidTr="00475E4E">
        <w:trPr>
          <w:trHeight w:val="850"/>
        </w:trPr>
        <w:tc>
          <w:tcPr>
            <w:tcW w:w="2394" w:type="dxa"/>
            <w:vAlign w:val="center"/>
          </w:tcPr>
          <w:p w14:paraId="00DE27D6" w14:textId="77777777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Backup</w:t>
            </w:r>
          </w:p>
        </w:tc>
        <w:tc>
          <w:tcPr>
            <w:tcW w:w="5902" w:type="dxa"/>
            <w:vAlign w:val="center"/>
          </w:tcPr>
          <w:p w14:paraId="65AAE19B" w14:textId="4B80D3DB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0C3D9D">
              <w:rPr>
                <w:rFonts w:cs="Arial"/>
                <w:color w:val="9900FF"/>
              </w:rPr>
              <w:t xml:space="preserve">This is a copy of data or files. Backups are stored on drives or servers far from the original. </w:t>
            </w:r>
          </w:p>
        </w:tc>
      </w:tr>
      <w:tr w:rsidR="008F526B" w:rsidRPr="00BC769B" w14:paraId="261A30BC" w14:textId="77777777" w:rsidTr="00475E4E">
        <w:trPr>
          <w:trHeight w:val="850"/>
        </w:trPr>
        <w:tc>
          <w:tcPr>
            <w:tcW w:w="2394" w:type="dxa"/>
            <w:vAlign w:val="center"/>
          </w:tcPr>
          <w:p w14:paraId="2E89E3A1" w14:textId="77777777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Full backup</w:t>
            </w:r>
          </w:p>
        </w:tc>
        <w:tc>
          <w:tcPr>
            <w:tcW w:w="5902" w:type="dxa"/>
            <w:vAlign w:val="center"/>
          </w:tcPr>
          <w:p w14:paraId="7AEE615D" w14:textId="284C5F10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0C3D9D">
              <w:rPr>
                <w:rFonts w:cs="Arial"/>
                <w:color w:val="9900FF"/>
              </w:rPr>
              <w:t>This type of backup makes a copy of everything on the system, regardless of when it was created or if it has changed since the last backup.</w:t>
            </w:r>
          </w:p>
        </w:tc>
      </w:tr>
      <w:tr w:rsidR="008F526B" w:rsidRPr="00BC769B" w14:paraId="0B8AD893" w14:textId="77777777" w:rsidTr="00475E4E">
        <w:trPr>
          <w:trHeight w:val="850"/>
        </w:trPr>
        <w:tc>
          <w:tcPr>
            <w:tcW w:w="2394" w:type="dxa"/>
            <w:vAlign w:val="center"/>
          </w:tcPr>
          <w:p w14:paraId="55CC7131" w14:textId="77777777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Incremental backup</w:t>
            </w:r>
          </w:p>
        </w:tc>
        <w:tc>
          <w:tcPr>
            <w:tcW w:w="5902" w:type="dxa"/>
            <w:vAlign w:val="center"/>
          </w:tcPr>
          <w:p w14:paraId="1F1F36ED" w14:textId="14E7AEE0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0C3D9D">
              <w:rPr>
                <w:rFonts w:cs="Arial"/>
                <w:color w:val="9900FF"/>
              </w:rPr>
              <w:t>This type of backup only makes a copy of new files and files that have changed since the last incremental or full backup was made.</w:t>
            </w:r>
          </w:p>
        </w:tc>
      </w:tr>
      <w:tr w:rsidR="008F526B" w:rsidRPr="00BC769B" w14:paraId="76D3C794" w14:textId="77777777" w:rsidTr="00475E4E">
        <w:trPr>
          <w:trHeight w:val="850"/>
        </w:trPr>
        <w:tc>
          <w:tcPr>
            <w:tcW w:w="2394" w:type="dxa"/>
            <w:vAlign w:val="center"/>
          </w:tcPr>
          <w:p w14:paraId="68A334E6" w14:textId="77777777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Recovery</w:t>
            </w:r>
          </w:p>
        </w:tc>
        <w:tc>
          <w:tcPr>
            <w:tcW w:w="5902" w:type="dxa"/>
            <w:vAlign w:val="center"/>
          </w:tcPr>
          <w:p w14:paraId="58314FEB" w14:textId="172C747C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0C3D9D">
              <w:rPr>
                <w:rFonts w:cs="Arial"/>
                <w:color w:val="9900FF"/>
              </w:rPr>
              <w:t>Recovery is the process of copying backed-up data onto the live system.</w:t>
            </w:r>
          </w:p>
        </w:tc>
      </w:tr>
    </w:tbl>
    <w:p w14:paraId="359C7778" w14:textId="77777777" w:rsidR="00475E4E" w:rsidRPr="00BC769B" w:rsidRDefault="00475E4E" w:rsidP="00475E4E">
      <w:pPr>
        <w:spacing w:before="120" w:after="120" w:line="240" w:lineRule="auto"/>
        <w:ind w:left="720"/>
        <w:rPr>
          <w:rFonts w:cs="Arial"/>
        </w:rPr>
      </w:pPr>
    </w:p>
    <w:p w14:paraId="4EA0166D" w14:textId="77777777" w:rsidR="00475E4E" w:rsidRPr="00BC769B" w:rsidRDefault="00475E4E" w:rsidP="00475E4E">
      <w:pPr>
        <w:pStyle w:val="ListParagraph"/>
        <w:numPr>
          <w:ilvl w:val="0"/>
          <w:numId w:val="39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BC769B">
        <w:rPr>
          <w:rFonts w:ascii="Arial" w:hAnsi="Arial" w:cs="Arial"/>
        </w:rPr>
        <w:t>Visit this web page:</w:t>
      </w:r>
      <w:r>
        <w:rPr>
          <w:rFonts w:ascii="Arial" w:hAnsi="Arial" w:cs="Arial"/>
        </w:rPr>
        <w:t xml:space="preserve"> </w:t>
      </w:r>
      <w:hyperlink r:id="rId12" w:history="1">
        <w:r w:rsidRPr="00BC769B">
          <w:rPr>
            <w:rStyle w:val="Hyperlink"/>
            <w:rFonts w:ascii="Arial" w:hAnsi="Arial" w:cs="Arial"/>
          </w:rPr>
          <w:t>https://www.bbc.co.uk/bitesize/guides/z6226yc/revision/1</w:t>
        </w:r>
      </w:hyperlink>
    </w:p>
    <w:p w14:paraId="6E8939A6" w14:textId="77777777" w:rsidR="00475E4E" w:rsidRPr="00BC769B" w:rsidRDefault="00475E4E" w:rsidP="00475E4E">
      <w:pPr>
        <w:spacing w:before="120" w:after="120" w:line="240" w:lineRule="auto"/>
        <w:ind w:left="360"/>
        <w:rPr>
          <w:rFonts w:cs="Arial"/>
        </w:rPr>
      </w:pPr>
      <w:r w:rsidRPr="00BC769B">
        <w:rPr>
          <w:rFonts w:cs="Arial"/>
        </w:rPr>
        <w:t>Give a definition for each of the key terms</w:t>
      </w:r>
      <w:r>
        <w:rPr>
          <w:rFonts w:cs="Arial"/>
        </w:rPr>
        <w:t xml:space="preserve"> in the following table</w:t>
      </w:r>
      <w:r w:rsidRPr="00BC769B">
        <w:rPr>
          <w:rFonts w:cs="Arial"/>
        </w:rPr>
        <w:t>.</w:t>
      </w:r>
    </w:p>
    <w:tbl>
      <w:tblPr>
        <w:tblStyle w:val="TableGrid"/>
        <w:tblW w:w="0" w:type="auto"/>
        <w:tblInd w:w="360" w:type="dxa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2394"/>
        <w:gridCol w:w="5902"/>
      </w:tblGrid>
      <w:tr w:rsidR="00475E4E" w:rsidRPr="00BC769B" w14:paraId="77448FB5" w14:textId="77777777" w:rsidTr="00475E4E">
        <w:tc>
          <w:tcPr>
            <w:tcW w:w="2394" w:type="dxa"/>
            <w:shd w:val="clear" w:color="auto" w:fill="009E4C"/>
            <w:vAlign w:val="center"/>
          </w:tcPr>
          <w:p w14:paraId="21757E48" w14:textId="77777777" w:rsidR="00475E4E" w:rsidRPr="00475E4E" w:rsidRDefault="00475E4E" w:rsidP="003A3303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475E4E">
              <w:rPr>
                <w:rFonts w:cs="Arial"/>
                <w:b/>
                <w:bCs/>
                <w:color w:val="FFFFFF" w:themeColor="background1"/>
              </w:rPr>
              <w:t>Term</w:t>
            </w:r>
          </w:p>
        </w:tc>
        <w:tc>
          <w:tcPr>
            <w:tcW w:w="5902" w:type="dxa"/>
            <w:shd w:val="clear" w:color="auto" w:fill="009E4C"/>
            <w:vAlign w:val="center"/>
          </w:tcPr>
          <w:p w14:paraId="337A5611" w14:textId="77777777" w:rsidR="00475E4E" w:rsidRPr="00475E4E" w:rsidRDefault="00475E4E" w:rsidP="003A3303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475E4E">
              <w:rPr>
                <w:rFonts w:cs="Arial"/>
                <w:b/>
                <w:bCs/>
                <w:color w:val="FFFFFF" w:themeColor="background1"/>
              </w:rPr>
              <w:t>Definition</w:t>
            </w:r>
          </w:p>
        </w:tc>
      </w:tr>
      <w:tr w:rsidR="008F526B" w:rsidRPr="00BC769B" w14:paraId="2C2D889A" w14:textId="77777777" w:rsidTr="00475E4E">
        <w:trPr>
          <w:trHeight w:val="850"/>
        </w:trPr>
        <w:tc>
          <w:tcPr>
            <w:tcW w:w="2394" w:type="dxa"/>
            <w:vAlign w:val="center"/>
          </w:tcPr>
          <w:p w14:paraId="1C4A022D" w14:textId="77777777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Access control</w:t>
            </w:r>
          </w:p>
        </w:tc>
        <w:tc>
          <w:tcPr>
            <w:tcW w:w="5902" w:type="dxa"/>
            <w:vAlign w:val="center"/>
          </w:tcPr>
          <w:p w14:paraId="5E422FB8" w14:textId="0EEBBD1A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0C3D9D">
              <w:rPr>
                <w:rFonts w:cs="Arial"/>
                <w:color w:val="9900FF"/>
              </w:rPr>
              <w:t>Determines the facilities that each user can engage with or access. These include software, email, Internet, documents, data, and installing or maintaining systems. A network manager restricts each user’s access so they are only allowed to see what they need to see.</w:t>
            </w:r>
          </w:p>
        </w:tc>
      </w:tr>
      <w:tr w:rsidR="008F526B" w:rsidRPr="00BC769B" w14:paraId="3887BA26" w14:textId="77777777" w:rsidTr="00475E4E">
        <w:trPr>
          <w:trHeight w:val="850"/>
        </w:trPr>
        <w:tc>
          <w:tcPr>
            <w:tcW w:w="2394" w:type="dxa"/>
            <w:vAlign w:val="center"/>
          </w:tcPr>
          <w:p w14:paraId="69DE3EDB" w14:textId="77777777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Physical security</w:t>
            </w:r>
          </w:p>
        </w:tc>
        <w:tc>
          <w:tcPr>
            <w:tcW w:w="5902" w:type="dxa"/>
            <w:vAlign w:val="center"/>
          </w:tcPr>
          <w:p w14:paraId="0E1E3945" w14:textId="04C2558E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0C3D9D">
              <w:rPr>
                <w:rFonts w:cs="Arial"/>
                <w:color w:val="9900FF"/>
              </w:rPr>
              <w:t xml:space="preserve">This involves actually restricting physical access to parts of the computer network. Servers are usually kept in locked rooms. These rooms sometimes have key cards or biometric access systems. </w:t>
            </w:r>
          </w:p>
        </w:tc>
      </w:tr>
    </w:tbl>
    <w:p w14:paraId="49FD127B" w14:textId="77777777" w:rsidR="00475E4E" w:rsidRPr="00BC769B" w:rsidRDefault="00475E4E" w:rsidP="00475E4E">
      <w:pPr>
        <w:spacing w:before="120" w:after="120" w:line="240" w:lineRule="auto"/>
        <w:ind w:left="360"/>
        <w:rPr>
          <w:rFonts w:cs="Arial"/>
        </w:rPr>
      </w:pPr>
    </w:p>
    <w:p w14:paraId="2429EA87" w14:textId="77777777" w:rsidR="008F526B" w:rsidRDefault="008F526B" w:rsidP="00475E4E">
      <w:pPr>
        <w:pStyle w:val="ASHeading1"/>
        <w:spacing w:line="240" w:lineRule="auto"/>
        <w:rPr>
          <w:rFonts w:cs="Arial"/>
        </w:rPr>
      </w:pPr>
    </w:p>
    <w:p w14:paraId="0CBAC7E3" w14:textId="2E58EA86" w:rsidR="00475E4E" w:rsidRPr="009538ED" w:rsidRDefault="00475E4E" w:rsidP="00475E4E">
      <w:pPr>
        <w:pStyle w:val="ASHeading1"/>
        <w:spacing w:line="240" w:lineRule="auto"/>
        <w:rPr>
          <w:rFonts w:cs="Arial"/>
        </w:rPr>
      </w:pPr>
      <w:r w:rsidRPr="009538ED">
        <w:rPr>
          <w:rFonts w:cs="Arial"/>
        </w:rPr>
        <w:t xml:space="preserve">Activity </w:t>
      </w:r>
      <w:r>
        <w:rPr>
          <w:rFonts w:cs="Arial"/>
        </w:rPr>
        <w:t>2</w:t>
      </w:r>
    </w:p>
    <w:p w14:paraId="749302B7" w14:textId="77777777" w:rsidR="00475E4E" w:rsidRPr="00BC769B" w:rsidRDefault="00475E4E" w:rsidP="00475E4E">
      <w:pPr>
        <w:spacing w:before="120" w:after="120" w:line="240" w:lineRule="auto"/>
        <w:rPr>
          <w:rFonts w:cs="Arial"/>
        </w:rPr>
      </w:pPr>
      <w:r w:rsidRPr="00BC769B">
        <w:rPr>
          <w:rFonts w:cs="Arial"/>
        </w:rPr>
        <w:t>How do each of the</w:t>
      </w:r>
      <w:r>
        <w:rPr>
          <w:rFonts w:cs="Arial"/>
        </w:rPr>
        <w:t>se</w:t>
      </w:r>
      <w:r w:rsidRPr="00BC769B">
        <w:rPr>
          <w:rFonts w:cs="Arial"/>
        </w:rPr>
        <w:t xml:space="preserve"> security methods protect data from theft or loss?</w:t>
      </w:r>
      <w:r>
        <w:rPr>
          <w:rFonts w:cs="Arial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2533"/>
        <w:gridCol w:w="6413"/>
      </w:tblGrid>
      <w:tr w:rsidR="00475E4E" w:rsidRPr="00BC769B" w14:paraId="26198192" w14:textId="77777777" w:rsidTr="008F526B">
        <w:tc>
          <w:tcPr>
            <w:tcW w:w="2533" w:type="dxa"/>
            <w:shd w:val="clear" w:color="auto" w:fill="009E4C"/>
          </w:tcPr>
          <w:p w14:paraId="46DC099C" w14:textId="77777777" w:rsidR="00475E4E" w:rsidRPr="00475E4E" w:rsidRDefault="00475E4E" w:rsidP="003A3303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475E4E">
              <w:rPr>
                <w:rFonts w:cs="Arial"/>
                <w:b/>
                <w:bCs/>
                <w:color w:val="FFFFFF" w:themeColor="background1"/>
              </w:rPr>
              <w:t>Method</w:t>
            </w:r>
          </w:p>
        </w:tc>
        <w:tc>
          <w:tcPr>
            <w:tcW w:w="6413" w:type="dxa"/>
            <w:shd w:val="clear" w:color="auto" w:fill="009E4C"/>
          </w:tcPr>
          <w:p w14:paraId="02698B81" w14:textId="77777777" w:rsidR="00475E4E" w:rsidRPr="00475E4E" w:rsidRDefault="00475E4E" w:rsidP="003A3303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475E4E">
              <w:rPr>
                <w:rFonts w:cs="Arial"/>
                <w:b/>
                <w:bCs/>
                <w:color w:val="FFFFFF" w:themeColor="background1"/>
              </w:rPr>
              <w:t>How it protects data from theft or loss</w:t>
            </w:r>
          </w:p>
        </w:tc>
      </w:tr>
      <w:tr w:rsidR="008F526B" w:rsidRPr="00BC769B" w14:paraId="2C9C30FC" w14:textId="77777777" w:rsidTr="008F526B">
        <w:trPr>
          <w:trHeight w:val="850"/>
        </w:trPr>
        <w:tc>
          <w:tcPr>
            <w:tcW w:w="2533" w:type="dxa"/>
            <w:vAlign w:val="center"/>
          </w:tcPr>
          <w:p w14:paraId="3B8C903D" w14:textId="77777777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Encryption</w:t>
            </w:r>
          </w:p>
        </w:tc>
        <w:tc>
          <w:tcPr>
            <w:tcW w:w="6413" w:type="dxa"/>
            <w:vAlign w:val="center"/>
          </w:tcPr>
          <w:p w14:paraId="1A86489B" w14:textId="012B7330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0C3D9D">
              <w:rPr>
                <w:rFonts w:cs="Arial"/>
                <w:color w:val="9900FF"/>
              </w:rPr>
              <w:t>Scrambling data, either in transmission or on disk, makes it very difficult for any hacker who intercepts it to understand its contents.</w:t>
            </w:r>
          </w:p>
        </w:tc>
      </w:tr>
      <w:tr w:rsidR="008F526B" w:rsidRPr="00BC769B" w14:paraId="341F6A22" w14:textId="77777777" w:rsidTr="008F526B">
        <w:trPr>
          <w:trHeight w:val="850"/>
        </w:trPr>
        <w:tc>
          <w:tcPr>
            <w:tcW w:w="2533" w:type="dxa"/>
            <w:vAlign w:val="center"/>
          </w:tcPr>
          <w:p w14:paraId="7F1002BE" w14:textId="77777777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Backup and recovery</w:t>
            </w:r>
          </w:p>
        </w:tc>
        <w:tc>
          <w:tcPr>
            <w:tcW w:w="6413" w:type="dxa"/>
            <w:vAlign w:val="center"/>
          </w:tcPr>
          <w:p w14:paraId="24463301" w14:textId="7AEE9DAC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0C3D9D">
              <w:rPr>
                <w:rFonts w:cs="Arial"/>
                <w:color w:val="9900FF"/>
              </w:rPr>
              <w:t>This does not protect from loss but is a procedure that will recover the data should the original become lost or damaged.</w:t>
            </w:r>
          </w:p>
        </w:tc>
      </w:tr>
      <w:tr w:rsidR="008F526B" w:rsidRPr="00BC769B" w14:paraId="5C9DF0F1" w14:textId="77777777" w:rsidTr="008F526B">
        <w:trPr>
          <w:trHeight w:val="850"/>
        </w:trPr>
        <w:tc>
          <w:tcPr>
            <w:tcW w:w="2533" w:type="dxa"/>
            <w:vAlign w:val="center"/>
          </w:tcPr>
          <w:p w14:paraId="343759BE" w14:textId="77777777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Access controls</w:t>
            </w:r>
          </w:p>
        </w:tc>
        <w:tc>
          <w:tcPr>
            <w:tcW w:w="6413" w:type="dxa"/>
            <w:vAlign w:val="center"/>
          </w:tcPr>
          <w:p w14:paraId="4A7A9B20" w14:textId="2F23DA41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0C3D9D">
              <w:rPr>
                <w:rFonts w:cs="Arial"/>
                <w:color w:val="9900FF"/>
              </w:rPr>
              <w:t xml:space="preserve">Limiting the actions each user can take reduces the potential for malicious behaviour or for the accidental damage of files. </w:t>
            </w:r>
          </w:p>
        </w:tc>
      </w:tr>
      <w:tr w:rsidR="008F526B" w:rsidRPr="00BC769B" w14:paraId="03524066" w14:textId="77777777" w:rsidTr="008F526B">
        <w:trPr>
          <w:trHeight w:val="850"/>
        </w:trPr>
        <w:tc>
          <w:tcPr>
            <w:tcW w:w="2533" w:type="dxa"/>
            <w:vAlign w:val="center"/>
          </w:tcPr>
          <w:p w14:paraId="323130FB" w14:textId="77777777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BC769B">
              <w:rPr>
                <w:rFonts w:cs="Arial"/>
              </w:rPr>
              <w:t>Physical security</w:t>
            </w:r>
          </w:p>
        </w:tc>
        <w:tc>
          <w:tcPr>
            <w:tcW w:w="6413" w:type="dxa"/>
            <w:vAlign w:val="center"/>
          </w:tcPr>
          <w:p w14:paraId="2430E873" w14:textId="0D78BDEB" w:rsidR="008F526B" w:rsidRPr="00BC769B" w:rsidRDefault="008F526B" w:rsidP="008F526B">
            <w:pPr>
              <w:spacing w:before="120" w:after="120"/>
              <w:rPr>
                <w:rFonts w:cs="Arial"/>
              </w:rPr>
            </w:pPr>
            <w:r w:rsidRPr="000C3D9D">
              <w:rPr>
                <w:rFonts w:cs="Arial"/>
                <w:color w:val="9900FF"/>
              </w:rPr>
              <w:t xml:space="preserve">Controlled access means that only authorised users are allowed into key parts of a computer system. This enables entries and exits to be logged. If important kit or data disappears, then there is a way to track back and see who the offender might be. </w:t>
            </w:r>
          </w:p>
        </w:tc>
      </w:tr>
    </w:tbl>
    <w:p w14:paraId="3D7D6FBE" w14:textId="4820D24D" w:rsidR="00E54AB2" w:rsidRPr="00DC3966" w:rsidRDefault="00E54AB2" w:rsidP="00475E4E">
      <w:pPr>
        <w:pStyle w:val="ASHeading1"/>
      </w:pPr>
    </w:p>
    <w:sectPr w:rsidR="00E54AB2" w:rsidRPr="00DC3966" w:rsidSect="00977A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9CA64" w14:textId="77777777" w:rsidR="006748EA" w:rsidRDefault="006748EA">
      <w:r>
        <w:separator/>
      </w:r>
    </w:p>
    <w:p w14:paraId="4B864162" w14:textId="77777777" w:rsidR="006748EA" w:rsidRDefault="006748EA"/>
  </w:endnote>
  <w:endnote w:type="continuationSeparator" w:id="0">
    <w:p w14:paraId="7498462F" w14:textId="77777777" w:rsidR="006748EA" w:rsidRDefault="006748EA">
      <w:r>
        <w:continuationSeparator/>
      </w:r>
    </w:p>
    <w:p w14:paraId="10C97562" w14:textId="77777777" w:rsidR="006748EA" w:rsidRDefault="006748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634FD" w14:textId="77777777" w:rsidR="006748EA" w:rsidRDefault="006748EA">
      <w:r>
        <w:separator/>
      </w:r>
    </w:p>
    <w:p w14:paraId="05FB7F84" w14:textId="77777777" w:rsidR="006748EA" w:rsidRDefault="006748EA"/>
  </w:footnote>
  <w:footnote w:type="continuationSeparator" w:id="0">
    <w:p w14:paraId="69CFFA54" w14:textId="77777777" w:rsidR="006748EA" w:rsidRDefault="006748EA">
      <w:r>
        <w:continuationSeparator/>
      </w:r>
    </w:p>
    <w:p w14:paraId="6AC361C9" w14:textId="77777777" w:rsidR="006748EA" w:rsidRDefault="006748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BF2F8EF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024415F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IMPACTS</w:t>
                          </w:r>
                        </w:p>
                        <w:p w14:paraId="42A7CAA3" w14:textId="2C9A111D" w:rsidR="00652F9F" w:rsidRPr="00A55286" w:rsidRDefault="00475E4E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Data-level protection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" fillcolor="#009e4c" stroked="f" strokeweight=".5pt">
              <v:fill opacity="32639f"/>
              <v:textbox style="mso-fit-shape-to-text:t">
                <w:txbxContent>
                  <w:p w14:paraId="266ADB1A" w14:textId="5024415F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IMPACTS</w:t>
                    </w:r>
                  </w:p>
                  <w:p w14:paraId="42A7CAA3" w14:textId="2C9A111D" w:rsidR="00652F9F" w:rsidRPr="00A55286" w:rsidRDefault="00475E4E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Data-level protection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D764A02"/>
    <w:multiLevelType w:val="hybridMultilevel"/>
    <w:tmpl w:val="0FAA6324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636908038">
    <w:abstractNumId w:val="38"/>
  </w:num>
  <w:num w:numId="2" w16cid:durableId="897129357">
    <w:abstractNumId w:val="34"/>
  </w:num>
  <w:num w:numId="3" w16cid:durableId="319162652">
    <w:abstractNumId w:val="11"/>
  </w:num>
  <w:num w:numId="4" w16cid:durableId="1717461372">
    <w:abstractNumId w:val="36"/>
  </w:num>
  <w:num w:numId="5" w16cid:durableId="1055356737">
    <w:abstractNumId w:val="19"/>
  </w:num>
  <w:num w:numId="6" w16cid:durableId="1794403686">
    <w:abstractNumId w:val="22"/>
  </w:num>
  <w:num w:numId="7" w16cid:durableId="931814591">
    <w:abstractNumId w:val="18"/>
  </w:num>
  <w:num w:numId="8" w16cid:durableId="1184899876">
    <w:abstractNumId w:val="31"/>
  </w:num>
  <w:num w:numId="9" w16cid:durableId="537818130">
    <w:abstractNumId w:val="14"/>
  </w:num>
  <w:num w:numId="10" w16cid:durableId="201603057">
    <w:abstractNumId w:val="33"/>
  </w:num>
  <w:num w:numId="11" w16cid:durableId="1877545656">
    <w:abstractNumId w:val="35"/>
  </w:num>
  <w:num w:numId="12" w16cid:durableId="1732263098">
    <w:abstractNumId w:val="9"/>
  </w:num>
  <w:num w:numId="13" w16cid:durableId="934245637">
    <w:abstractNumId w:val="7"/>
  </w:num>
  <w:num w:numId="14" w16cid:durableId="41682827">
    <w:abstractNumId w:val="6"/>
  </w:num>
  <w:num w:numId="15" w16cid:durableId="974408716">
    <w:abstractNumId w:val="5"/>
  </w:num>
  <w:num w:numId="16" w16cid:durableId="1200825225">
    <w:abstractNumId w:val="4"/>
  </w:num>
  <w:num w:numId="17" w16cid:durableId="52656221">
    <w:abstractNumId w:val="8"/>
  </w:num>
  <w:num w:numId="18" w16cid:durableId="1719279195">
    <w:abstractNumId w:val="3"/>
  </w:num>
  <w:num w:numId="19" w16cid:durableId="1271281566">
    <w:abstractNumId w:val="2"/>
  </w:num>
  <w:num w:numId="20" w16cid:durableId="1995644479">
    <w:abstractNumId w:val="1"/>
  </w:num>
  <w:num w:numId="21" w16cid:durableId="1126387221">
    <w:abstractNumId w:val="0"/>
  </w:num>
  <w:num w:numId="22" w16cid:durableId="1694380981">
    <w:abstractNumId w:val="32"/>
  </w:num>
  <w:num w:numId="23" w16cid:durableId="347831678">
    <w:abstractNumId w:val="13"/>
  </w:num>
  <w:num w:numId="24" w16cid:durableId="1861698072">
    <w:abstractNumId w:val="12"/>
  </w:num>
  <w:num w:numId="25" w16cid:durableId="327439699">
    <w:abstractNumId w:val="24"/>
  </w:num>
  <w:num w:numId="26" w16cid:durableId="1677338431">
    <w:abstractNumId w:val="23"/>
  </w:num>
  <w:num w:numId="27" w16cid:durableId="1928691464">
    <w:abstractNumId w:val="26"/>
  </w:num>
  <w:num w:numId="28" w16cid:durableId="350030147">
    <w:abstractNumId w:val="16"/>
  </w:num>
  <w:num w:numId="29" w16cid:durableId="154999486">
    <w:abstractNumId w:val="28"/>
  </w:num>
  <w:num w:numId="30" w16cid:durableId="1459761147">
    <w:abstractNumId w:val="30"/>
  </w:num>
  <w:num w:numId="31" w16cid:durableId="1507818614">
    <w:abstractNumId w:val="27"/>
  </w:num>
  <w:num w:numId="32" w16cid:durableId="191967127">
    <w:abstractNumId w:val="20"/>
  </w:num>
  <w:num w:numId="33" w16cid:durableId="150297899">
    <w:abstractNumId w:val="29"/>
  </w:num>
  <w:num w:numId="34" w16cid:durableId="1458138630">
    <w:abstractNumId w:val="15"/>
  </w:num>
  <w:num w:numId="35" w16cid:durableId="1811433597">
    <w:abstractNumId w:val="37"/>
  </w:num>
  <w:num w:numId="36" w16cid:durableId="31152474">
    <w:abstractNumId w:val="25"/>
  </w:num>
  <w:num w:numId="37" w16cid:durableId="837815315">
    <w:abstractNumId w:val="17"/>
  </w:num>
  <w:num w:numId="38" w16cid:durableId="974414388">
    <w:abstractNumId w:val="10"/>
  </w:num>
  <w:num w:numId="39" w16cid:durableId="210770822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3D9D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37BC6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222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5E4E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081E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48EA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14FF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526B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bbc.co.uk/bitesize/guides/z6226yc/revision/1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www.youtube.com/watch?v=6-JjHa-qLPk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644ED1-89AA-4DC6-99DF-5D23E948600F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670C273C-121E-465E-BDBD-7E3E6C731B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667061-20DA-4728-86C9-EC223FCEF2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3008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6</cp:revision>
  <cp:lastPrinted>2020-05-14T10:42:00Z</cp:lastPrinted>
  <dcterms:created xsi:type="dcterms:W3CDTF">2020-08-26T22:54:00Z</dcterms:created>
  <dcterms:modified xsi:type="dcterms:W3CDTF">2022-10-26T13:45:00Z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